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3EF3" w14:textId="77777777" w:rsidR="00FB5886" w:rsidRDefault="00000000">
      <w:pPr>
        <w:ind w:left="4956"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Toruń 27.09. 2023 r.</w:t>
      </w:r>
    </w:p>
    <w:p w14:paraId="7981BFD5" w14:textId="77777777" w:rsidR="00FB5886" w:rsidRDefault="00FB5886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049B48E4" w14:textId="77777777" w:rsidR="00FB5886" w:rsidRDefault="00000000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Uchwała numer 2/2023/2024</w:t>
      </w:r>
    </w:p>
    <w:p w14:paraId="4DA5C46E" w14:textId="77777777" w:rsidR="00FB5886" w:rsidRDefault="00FB5886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4D500483" w14:textId="77777777" w:rsidR="00FB5886" w:rsidRDefault="00000000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Rady Rodziców Szkoły Podstawowej nr 14 im. Błękitnej Armii w Toruniu w sprawie wyboru Prezydium Rady Rodziców na rok szkolny 2023/2024.</w:t>
      </w:r>
    </w:p>
    <w:p w14:paraId="0CF44B6C" w14:textId="77777777" w:rsidR="00FB5886" w:rsidRDefault="00FB5886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6577624B" w14:textId="77777777" w:rsidR="00FB5886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Na podstawie </w:t>
      </w:r>
      <w:r>
        <w:rPr>
          <w:rFonts w:ascii="Times New Roman" w:eastAsia="SimSun" w:hAnsi="Times New Roman" w:cs="Times New Roman"/>
          <w:sz w:val="28"/>
          <w:szCs w:val="28"/>
        </w:rPr>
        <w:t>§2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Regulaminu Rady Rodziców Szkoły Podstawowej nr 14 im. Błękitnej Armii w Toruniu uchwala się:</w:t>
      </w:r>
    </w:p>
    <w:p w14:paraId="6906C343" w14:textId="77777777" w:rsidR="00FB5886" w:rsidRDefault="00FB5886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0F09EC6F" w14:textId="77777777" w:rsidR="00FB5886" w:rsidRDefault="00000000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</w:rPr>
        <w:t>§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1</w:t>
      </w:r>
    </w:p>
    <w:p w14:paraId="2C7F796D" w14:textId="77777777" w:rsidR="00FB5886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Rada Rodziców na zebraniu w dniu 27 września 2023 r. dokonała wyboru składu Komisji Rewizyjnej na rok szkolny 2023/2024. </w:t>
      </w:r>
    </w:p>
    <w:p w14:paraId="6C56B1C0" w14:textId="77777777" w:rsidR="00FB5886" w:rsidRDefault="00FB5886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5DA49F85" w14:textId="77777777" w:rsidR="00FB5886" w:rsidRDefault="00000000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</w:rPr>
        <w:t>§2</w:t>
      </w:r>
    </w:p>
    <w:p w14:paraId="582D77AC" w14:textId="77777777" w:rsidR="00FB5886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>W drodze głosowania powołano w skład Komisji Rewizyjnej następujące osoby:</w:t>
      </w:r>
    </w:p>
    <w:p w14:paraId="2E6E1F5D" w14:textId="77777777" w:rsidR="00FB5886" w:rsidRDefault="00000000">
      <w:pPr>
        <w:pStyle w:val="NormalnyWeb"/>
        <w:numPr>
          <w:ilvl w:val="0"/>
          <w:numId w:val="1"/>
        </w:numPr>
        <w:shd w:val="clear" w:color="auto" w:fill="FFFFFF"/>
        <w:spacing w:beforeAutospacing="0" w:after="180" w:afterAutospacing="0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Lidia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Połowniak</w:t>
      </w:r>
      <w:proofErr w:type="spellEnd"/>
      <w:r>
        <w:rPr>
          <w:rFonts w:eastAsia="Arial"/>
          <w:sz w:val="28"/>
          <w:szCs w:val="28"/>
          <w:shd w:val="clear" w:color="auto" w:fill="FFFFFF"/>
          <w:lang w:val="pl-PL"/>
        </w:rPr>
        <w:t>, przewodnicząca Komisji Rewizyjnej</w:t>
      </w:r>
    </w:p>
    <w:p w14:paraId="29F323E7" w14:textId="77777777" w:rsidR="00FB5886" w:rsidRDefault="00000000">
      <w:pPr>
        <w:pStyle w:val="NormalnyWeb"/>
        <w:numPr>
          <w:ilvl w:val="0"/>
          <w:numId w:val="1"/>
        </w:numPr>
        <w:shd w:val="clear" w:color="auto" w:fill="FFFFFF"/>
        <w:spacing w:beforeAutospacing="0" w:after="180" w:afterAutospacing="0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shd w:val="clear" w:color="auto" w:fill="FFFFFF"/>
        </w:rPr>
        <w:t>Małgorzata Wysocka</w:t>
      </w:r>
      <w:r>
        <w:rPr>
          <w:rFonts w:eastAsia="Arial"/>
          <w:sz w:val="28"/>
          <w:szCs w:val="28"/>
          <w:shd w:val="clear" w:color="auto" w:fill="FFFFFF"/>
          <w:lang w:val="pl-PL"/>
        </w:rPr>
        <w:t>, członek Komisji Rewizyjnej</w:t>
      </w:r>
    </w:p>
    <w:p w14:paraId="701EE03D" w14:textId="77777777" w:rsidR="00FB5886" w:rsidRDefault="00000000">
      <w:pPr>
        <w:pStyle w:val="NormalnyWeb"/>
        <w:numPr>
          <w:ilvl w:val="0"/>
          <w:numId w:val="1"/>
        </w:numPr>
        <w:shd w:val="clear" w:color="auto" w:fill="FFFFFF"/>
        <w:spacing w:beforeAutospacing="0" w:after="180" w:afterAutospacing="0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shd w:val="clear" w:color="auto" w:fill="FFFFFF"/>
        </w:rPr>
        <w:t>Agnieszka Kowalewska</w:t>
      </w:r>
      <w:r>
        <w:rPr>
          <w:rFonts w:eastAsia="Arial"/>
          <w:sz w:val="28"/>
          <w:szCs w:val="28"/>
          <w:shd w:val="clear" w:color="auto" w:fill="FFFFFF"/>
          <w:lang w:val="pl-PL"/>
        </w:rPr>
        <w:t>, członek Komisji Rewizyjnej</w:t>
      </w:r>
    </w:p>
    <w:p w14:paraId="5F996034" w14:textId="77777777" w:rsidR="00FB5886" w:rsidRDefault="00FB5886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0D633E06" w14:textId="77777777" w:rsidR="00FB5886" w:rsidRDefault="00000000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</w:rPr>
        <w:t>§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3</w:t>
      </w:r>
    </w:p>
    <w:p w14:paraId="2E38C2BB" w14:textId="77530163" w:rsidR="00FB5886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Wykonanie Uchwały powierza się </w:t>
      </w:r>
      <w:r w:rsidR="00AF4E84">
        <w:rPr>
          <w:rFonts w:ascii="Times New Roman" w:eastAsia="SimSun" w:hAnsi="Times New Roman" w:cs="Times New Roman"/>
          <w:sz w:val="28"/>
          <w:szCs w:val="28"/>
          <w:lang w:val="pl-PL"/>
        </w:rPr>
        <w:t>Przewodniczącemu Rady Rodziców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. Uchwała wchodzi w życie z dniem podjęcia.</w:t>
      </w:r>
    </w:p>
    <w:p w14:paraId="13C4F6B5" w14:textId="77777777" w:rsidR="00FB5886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</w:t>
      </w:r>
    </w:p>
    <w:p w14:paraId="49E02CC5" w14:textId="77777777" w:rsidR="00AF4E84" w:rsidRDefault="00AF4E84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17A0E766" w14:textId="2D6E695C" w:rsidR="00AF4E84" w:rsidRDefault="00AF4E84" w:rsidP="00AF4E84">
      <w:pPr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>/Przewodniczący Rady Rodziców – Edyta Jurkiewicz/</w:t>
      </w:r>
    </w:p>
    <w:sectPr w:rsidR="00AF4E8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E6F6AA4"/>
    <w:multiLevelType w:val="singleLevel"/>
    <w:tmpl w:val="DE6F6A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7636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8F79D4"/>
    <w:rsid w:val="00567573"/>
    <w:rsid w:val="00AF4E84"/>
    <w:rsid w:val="00FB5886"/>
    <w:rsid w:val="2BCE396A"/>
    <w:rsid w:val="2C8F79D4"/>
    <w:rsid w:val="46E57E20"/>
    <w:rsid w:val="49EF6D97"/>
    <w:rsid w:val="76F3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BA696"/>
  <w15:docId w15:val="{075DC22F-4F03-484C-B760-513EC373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Magdalena Woźniak</cp:lastModifiedBy>
  <cp:revision>2</cp:revision>
  <dcterms:created xsi:type="dcterms:W3CDTF">2024-09-25T20:34:00Z</dcterms:created>
  <dcterms:modified xsi:type="dcterms:W3CDTF">2024-09-25T20:34:00Z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E8A39E463F1E48C59B041B71F064C393_13</vt:lpwstr>
  </property>
</Properties>
</file>